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822" w:rsidRPr="00362CC6" w:rsidRDefault="005A5822" w:rsidP="005A5822">
      <w:pPr>
        <w:pStyle w:val="3"/>
        <w:shd w:val="clear" w:color="auto" w:fill="FFFFFF"/>
        <w:spacing w:before="0" w:beforeAutospacing="0" w:after="300" w:afterAutospacing="0" w:line="240" w:lineRule="atLeast"/>
        <w:jc w:val="both"/>
        <w:rPr>
          <w:color w:val="000000" w:themeColor="text1"/>
          <w:sz w:val="24"/>
          <w:szCs w:val="24"/>
          <w:u w:val="single"/>
          <w:lang w:val="en-US"/>
        </w:rPr>
      </w:pPr>
      <w:r w:rsidRPr="00362CC6">
        <w:rPr>
          <w:color w:val="000000" w:themeColor="text1"/>
          <w:sz w:val="24"/>
          <w:szCs w:val="24"/>
          <w:u w:val="single"/>
          <w:lang w:val="en-US"/>
        </w:rPr>
        <w:t>Navoiy viloyati tuman (shahar) adliya boʻlimlaridagi boʻsh (vakant) lavozimlar boʻyicha EʼLON</w:t>
      </w:r>
    </w:p>
    <w:p w:rsidR="005A5822" w:rsidRPr="00362CC6" w:rsidRDefault="005A5822" w:rsidP="005A5822">
      <w:pPr>
        <w:jc w:val="both"/>
        <w:rPr>
          <w:color w:val="000000" w:themeColor="text1"/>
          <w:shd w:val="clear" w:color="auto" w:fill="FFFFFF"/>
          <w:lang w:val="en-US"/>
        </w:rPr>
      </w:pPr>
      <w:r w:rsidRPr="00362CC6">
        <w:rPr>
          <w:color w:val="000000" w:themeColor="text1"/>
          <w:shd w:val="clear" w:color="auto" w:fill="FFFFFF"/>
          <w:lang w:val="en-US"/>
        </w:rPr>
        <w:t>Navoiy viloyati tuman (shahar) adliya boʻlimlaridagi boʻsh (vakant) lavozimlar boʻyicha EʼLON</w:t>
      </w:r>
      <w:r w:rsidRPr="00362CC6">
        <w:rPr>
          <w:color w:val="000000" w:themeColor="text1"/>
          <w:lang w:val="en-US"/>
        </w:rPr>
        <w:br/>
      </w:r>
      <w:r w:rsidRPr="00362CC6">
        <w:rPr>
          <w:color w:val="000000" w:themeColor="text1"/>
          <w:shd w:val="clear" w:color="auto" w:fill="FFFFFF"/>
          <w:lang w:val="en-US"/>
        </w:rPr>
        <w:t>I. Navoiy viloyati tuman (shahar) adliya boʻlimida boʻsh (vakant) lavozimlar:</w:t>
      </w:r>
    </w:p>
    <w:p w:rsidR="005A5822" w:rsidRPr="00362CC6" w:rsidRDefault="005A5822" w:rsidP="005A5822">
      <w:pPr>
        <w:jc w:val="both"/>
        <w:rPr>
          <w:color w:val="000000" w:themeColor="text1"/>
          <w:lang w:val="en-US"/>
        </w:rPr>
      </w:pPr>
      <w:r w:rsidRPr="00362CC6">
        <w:rPr>
          <w:color w:val="000000" w:themeColor="text1"/>
          <w:lang w:val="en-US"/>
        </w:rPr>
        <w:t xml:space="preserve">I. </w:t>
      </w:r>
      <w:r w:rsidRPr="00FB0A9F">
        <w:rPr>
          <w:color w:val="000000" w:themeColor="text1"/>
          <w:shd w:val="clear" w:color="auto" w:fill="FFFFFF"/>
          <w:lang w:val="en-US"/>
        </w:rPr>
        <w:t xml:space="preserve">Navoiy viloyat adliya boshqarmasi , </w:t>
      </w:r>
      <w:r>
        <w:rPr>
          <w:color w:val="000000" w:themeColor="text1"/>
          <w:shd w:val="clear" w:color="auto" w:fill="FFFFFF"/>
          <w:lang w:val="en-US"/>
        </w:rPr>
        <w:t>Nurota tuman adliya bo‘limi Yuridik xizmat ko‘rsatish markazi bosh yuriskonsulti</w:t>
      </w:r>
      <w:r w:rsidRPr="00362CC6">
        <w:rPr>
          <w:color w:val="000000" w:themeColor="text1"/>
          <w:lang w:val="en-US"/>
        </w:rPr>
        <w:t>:</w:t>
      </w:r>
    </w:p>
    <w:p w:rsidR="005A5822" w:rsidRPr="00FB0A9F" w:rsidRDefault="005A5822" w:rsidP="005A5822">
      <w:pPr>
        <w:jc w:val="both"/>
        <w:rPr>
          <w:color w:val="000000" w:themeColor="text1"/>
          <w:lang w:val="en-US"/>
        </w:rPr>
      </w:pPr>
      <w:r>
        <w:rPr>
          <w:color w:val="000000" w:themeColor="text1"/>
          <w:lang w:val="en-US"/>
        </w:rPr>
        <w:t>II</w:t>
      </w:r>
      <w:r w:rsidRPr="00362CC6">
        <w:rPr>
          <w:color w:val="000000" w:themeColor="text1"/>
          <w:lang w:val="en-US"/>
        </w:rPr>
        <w:t xml:space="preserve">. </w:t>
      </w:r>
      <w:r w:rsidRPr="00FB0A9F">
        <w:rPr>
          <w:color w:val="000000" w:themeColor="text1"/>
          <w:lang w:val="en-US"/>
        </w:rPr>
        <w:t>Navoiy viloyat adliya boshqarmasi , Navoiy viloyat adliya boshqarmasi huzuridagi idoraviy FHDY arxivi</w:t>
      </w:r>
      <w:r>
        <w:rPr>
          <w:color w:val="000000" w:themeColor="text1"/>
          <w:lang w:val="en-US"/>
        </w:rPr>
        <w:t xml:space="preserve"> </w:t>
      </w:r>
      <w:r w:rsidRPr="00FB0A9F">
        <w:rPr>
          <w:color w:val="000000" w:themeColor="text1"/>
          <w:lang w:val="en-US"/>
        </w:rPr>
        <w:t>Arxivarius</w:t>
      </w:r>
    </w:p>
    <w:p w:rsidR="005A5822" w:rsidRPr="00024D5C" w:rsidRDefault="005A5822" w:rsidP="005A5822">
      <w:pPr>
        <w:jc w:val="both"/>
        <w:rPr>
          <w:color w:val="000000" w:themeColor="text1"/>
          <w:lang w:val="en-US"/>
        </w:rPr>
      </w:pPr>
      <w:r w:rsidRPr="00024D5C">
        <w:rPr>
          <w:color w:val="000000" w:themeColor="text1"/>
          <w:lang w:val="en-US"/>
        </w:rPr>
        <w:t>Lavozim faoliyati yoʻnalishi va vazifalari:</w:t>
      </w:r>
    </w:p>
    <w:p w:rsidR="005A5822" w:rsidRPr="00024D5C" w:rsidRDefault="005A5822" w:rsidP="005A5822">
      <w:pPr>
        <w:jc w:val="both"/>
        <w:rPr>
          <w:color w:val="000000" w:themeColor="text1"/>
          <w:lang w:val="en-US"/>
        </w:rPr>
      </w:pPr>
      <w:r w:rsidRPr="00024D5C">
        <w:rPr>
          <w:color w:val="000000" w:themeColor="text1"/>
          <w:lang w:val="en-US"/>
        </w:rPr>
        <w:t>(bosh yuriskonsult)</w:t>
      </w:r>
    </w:p>
    <w:p w:rsidR="005A5822" w:rsidRPr="00024D5C" w:rsidRDefault="005A5822" w:rsidP="005A5822">
      <w:pPr>
        <w:jc w:val="both"/>
        <w:rPr>
          <w:color w:val="000000" w:themeColor="text1"/>
          <w:lang w:val="en-US"/>
        </w:rPr>
      </w:pPr>
      <w:r w:rsidRPr="00024D5C">
        <w:rPr>
          <w:color w:val="000000" w:themeColor="text1"/>
          <w:lang w:val="en-US"/>
        </w:rPr>
        <w:t>·             • oliy yuridik ma’lumotga ega bo‘lgan yoki Toshkent davlat yuridik universiteti huzuridagi Yuridik kadrlarni xalqaro standartlar bo‘yicha professional o‘qitish markazida yuridik mutaxassislik bo‘yicha qayta tayyorlash kurslarini tamomlagan va belgilangan namunadagi diplomni olgan shaxs ishlashi mumkin.</w:t>
      </w:r>
    </w:p>
    <w:p w:rsidR="005A5822" w:rsidRPr="00024D5C" w:rsidRDefault="005A5822" w:rsidP="005A5822">
      <w:pPr>
        <w:jc w:val="both"/>
        <w:rPr>
          <w:color w:val="000000" w:themeColor="text1"/>
          <w:lang w:val="en-US"/>
        </w:rPr>
      </w:pPr>
      <w:r w:rsidRPr="00024D5C">
        <w:rPr>
          <w:color w:val="000000" w:themeColor="text1"/>
          <w:lang w:val="en-US"/>
        </w:rPr>
        <w:t>·            •davlat tilini mukammal darajada bilish (rus va ingliz tillarini bilish ustunlik beradi);</w:t>
      </w:r>
    </w:p>
    <w:p w:rsidR="005A5822" w:rsidRPr="00024D5C" w:rsidRDefault="005A5822" w:rsidP="005A5822">
      <w:pPr>
        <w:jc w:val="both"/>
        <w:rPr>
          <w:color w:val="000000" w:themeColor="text1"/>
          <w:lang w:val="en-US"/>
        </w:rPr>
      </w:pPr>
      <w:r w:rsidRPr="00024D5C">
        <w:rPr>
          <w:color w:val="000000" w:themeColor="text1"/>
          <w:lang w:val="en-US"/>
        </w:rPr>
        <w:t>·             •shaxsiy xususiyatlar: mehnatsevarlik, xushmuomalalik, diplomatiya, vazminlik, vijdonlilik.</w:t>
      </w:r>
    </w:p>
    <w:p w:rsidR="005A5822" w:rsidRPr="00024D5C" w:rsidRDefault="005A5822" w:rsidP="005A5822">
      <w:pPr>
        <w:jc w:val="both"/>
        <w:rPr>
          <w:color w:val="000000" w:themeColor="text1"/>
          <w:lang w:val="en-US"/>
        </w:rPr>
      </w:pPr>
      <w:r w:rsidRPr="00024D5C">
        <w:rPr>
          <w:color w:val="000000" w:themeColor="text1"/>
          <w:lang w:val="en-US"/>
        </w:rPr>
        <w:t>Faoliyat yoʻnalishi va funksiyalari:</w:t>
      </w:r>
    </w:p>
    <w:p w:rsidR="005A5822" w:rsidRPr="00024D5C" w:rsidRDefault="005A5822" w:rsidP="005A5822">
      <w:pPr>
        <w:jc w:val="both"/>
        <w:rPr>
          <w:color w:val="000000" w:themeColor="text1"/>
          <w:lang w:val="en-US"/>
        </w:rPr>
      </w:pPr>
      <w:r w:rsidRPr="00024D5C">
        <w:rPr>
          <w:color w:val="000000" w:themeColor="text1"/>
          <w:lang w:val="en-US"/>
        </w:rPr>
        <w:t>markaz boshlig‘i yo‘q bo‘lgan vaqtda (vakant, mehnatga layoqatsizlik davri, mehnat ta’tili, xizmat safari va boshqalar) uning vazifalarini bajarish;</w:t>
      </w:r>
    </w:p>
    <w:p w:rsidR="005A5822" w:rsidRPr="00024D5C" w:rsidRDefault="005A5822" w:rsidP="005A5822">
      <w:pPr>
        <w:jc w:val="both"/>
        <w:rPr>
          <w:color w:val="000000" w:themeColor="text1"/>
          <w:lang w:val="en-US"/>
        </w:rPr>
      </w:pPr>
      <w:r w:rsidRPr="00024D5C">
        <w:rPr>
          <w:color w:val="000000" w:themeColor="text1"/>
          <w:lang w:val="en-US"/>
        </w:rPr>
        <w:t>yuridik xizmat ko‘rsatiladigan tashkilotlarning faoliyatini huquqiy jihatdan ta’minlash;</w:t>
      </w:r>
    </w:p>
    <w:p w:rsidR="005A5822" w:rsidRPr="00024D5C" w:rsidRDefault="005A5822" w:rsidP="005A5822">
      <w:pPr>
        <w:jc w:val="both"/>
        <w:rPr>
          <w:color w:val="000000" w:themeColor="text1"/>
          <w:lang w:val="en-US"/>
        </w:rPr>
      </w:pPr>
      <w:r w:rsidRPr="00024D5C">
        <w:rPr>
          <w:color w:val="000000" w:themeColor="text1"/>
          <w:lang w:val="en-US"/>
        </w:rPr>
        <w:t>yuridik xizmat ko‘rsatiladigan tashkilotlarga sifatli va malakali yuridik yordam ko‘rsatish;</w:t>
      </w:r>
    </w:p>
    <w:p w:rsidR="005A5822" w:rsidRPr="00024D5C" w:rsidRDefault="005A5822" w:rsidP="005A5822">
      <w:pPr>
        <w:jc w:val="both"/>
        <w:rPr>
          <w:color w:val="000000" w:themeColor="text1"/>
          <w:lang w:val="en-US"/>
        </w:rPr>
      </w:pPr>
      <w:r w:rsidRPr="00024D5C">
        <w:rPr>
          <w:color w:val="000000" w:themeColor="text1"/>
          <w:lang w:val="en-US"/>
        </w:rPr>
        <w:t>yuridik xizmat ko‘rsatiladigan tashkilotlar xodimlarining huquqiy savodxonligi va huquqiy madaniyatini oshirish;</w:t>
      </w:r>
    </w:p>
    <w:p w:rsidR="005A5822" w:rsidRPr="00024D5C" w:rsidRDefault="005A5822" w:rsidP="005A5822">
      <w:pPr>
        <w:jc w:val="both"/>
        <w:rPr>
          <w:color w:val="000000" w:themeColor="text1"/>
          <w:lang w:val="en-US"/>
        </w:rPr>
      </w:pPr>
      <w:r w:rsidRPr="00024D5C">
        <w:rPr>
          <w:color w:val="000000" w:themeColor="text1"/>
          <w:lang w:val="en-US"/>
        </w:rPr>
        <w:t>yuridik xizmat ko‘rsatiladigan tashkilotlarning mulkiy hamda boshqa huquq va qonuniy manfaatlari o‘z vaqtida, har tomonlama va samarali himoya qilinishini ta’minlash;</w:t>
      </w:r>
    </w:p>
    <w:p w:rsidR="005A5822" w:rsidRPr="00024D5C" w:rsidRDefault="005A5822" w:rsidP="005A5822">
      <w:pPr>
        <w:jc w:val="both"/>
        <w:rPr>
          <w:color w:val="000000" w:themeColor="text1"/>
          <w:lang w:val="en-US"/>
        </w:rPr>
      </w:pPr>
      <w:r w:rsidRPr="00024D5C">
        <w:rPr>
          <w:color w:val="000000" w:themeColor="text1"/>
          <w:lang w:val="en-US"/>
        </w:rPr>
        <w:t>davlat organlari va tashkilotlari tomonidan qabul qilinayotgan hujjatlarning loyihalaridagi korrupsiyaviy omillarni bartaraf etishga ko‘maklashish.</w:t>
      </w:r>
    </w:p>
    <w:p w:rsidR="005A5822" w:rsidRDefault="005A5822" w:rsidP="005A5822">
      <w:pPr>
        <w:jc w:val="both"/>
        <w:rPr>
          <w:color w:val="000000" w:themeColor="text1"/>
          <w:lang w:val="en-US"/>
        </w:rPr>
      </w:pPr>
      <w:r w:rsidRPr="00024D5C">
        <w:rPr>
          <w:color w:val="000000" w:themeColor="text1"/>
          <w:lang w:val="en-US"/>
        </w:rPr>
        <w:t>Bosh yuriskosult o‘ziga yuklangan vazifalarga muvofiq quyidagi funksiyalarni amalga oshiradi:</w:t>
      </w:r>
    </w:p>
    <w:p w:rsidR="005A5822" w:rsidRDefault="005A5822" w:rsidP="005A5822">
      <w:pPr>
        <w:jc w:val="both"/>
        <w:rPr>
          <w:color w:val="000000" w:themeColor="text1"/>
          <w:lang w:val="en-US"/>
        </w:rPr>
      </w:pPr>
    </w:p>
    <w:p w:rsidR="005A5822" w:rsidRDefault="005A5822" w:rsidP="005A5822">
      <w:pPr>
        <w:jc w:val="both"/>
        <w:rPr>
          <w:color w:val="000000" w:themeColor="text1"/>
          <w:lang w:val="en-US"/>
        </w:rPr>
      </w:pPr>
    </w:p>
    <w:p w:rsidR="005A5822" w:rsidRPr="00362CC6" w:rsidRDefault="005A5822" w:rsidP="005A5822">
      <w:pPr>
        <w:jc w:val="both"/>
        <w:rPr>
          <w:color w:val="000000" w:themeColor="text1"/>
          <w:lang w:val="en-US"/>
        </w:rPr>
      </w:pPr>
      <w:r w:rsidRPr="00362CC6">
        <w:rPr>
          <w:color w:val="000000" w:themeColor="text1"/>
          <w:lang w:val="en-US"/>
        </w:rPr>
        <w:t>Lavozim faoliyati yoʻnalishi va vazifalari:</w:t>
      </w:r>
    </w:p>
    <w:p w:rsidR="005A5822" w:rsidRPr="00362CC6" w:rsidRDefault="005A5822" w:rsidP="005A5822">
      <w:pPr>
        <w:jc w:val="both"/>
        <w:rPr>
          <w:color w:val="000000" w:themeColor="text1"/>
          <w:lang w:val="en-US"/>
        </w:rPr>
      </w:pPr>
      <w:r w:rsidRPr="00362CC6">
        <w:rPr>
          <w:color w:val="000000" w:themeColor="text1"/>
          <w:lang w:val="en-US"/>
        </w:rPr>
        <w:t>(</w:t>
      </w:r>
      <w:r w:rsidRPr="00FB0A9F">
        <w:rPr>
          <w:color w:val="000000" w:themeColor="text1"/>
          <w:lang w:val="en-US"/>
        </w:rPr>
        <w:t>Arxivarius</w:t>
      </w:r>
      <w:r w:rsidRPr="00362CC6">
        <w:rPr>
          <w:color w:val="000000" w:themeColor="text1"/>
          <w:lang w:val="en-US"/>
        </w:rPr>
        <w:t>)</w:t>
      </w:r>
    </w:p>
    <w:p w:rsidR="005A5822" w:rsidRPr="00024D5C" w:rsidRDefault="005A5822" w:rsidP="005A5822">
      <w:pPr>
        <w:jc w:val="both"/>
        <w:rPr>
          <w:color w:val="000000" w:themeColor="text1"/>
          <w:lang w:val="en-US"/>
        </w:rPr>
      </w:pPr>
      <w:r w:rsidRPr="00024D5C">
        <w:rPr>
          <w:color w:val="000000" w:themeColor="text1"/>
          <w:lang w:val="en-US"/>
        </w:rPr>
        <w:t>• jismoniy va yuridik shaxslarga fuqarolik holatlari dalolatnomalarini qayd etish boʻyicha davlat xizmatlarini koʻrsatish;</w:t>
      </w:r>
    </w:p>
    <w:p w:rsidR="005A5822" w:rsidRPr="00024D5C" w:rsidRDefault="005A5822" w:rsidP="005A5822">
      <w:pPr>
        <w:jc w:val="both"/>
        <w:rPr>
          <w:color w:val="000000" w:themeColor="text1"/>
          <w:lang w:val="en-US"/>
        </w:rPr>
      </w:pPr>
      <w:r w:rsidRPr="00024D5C">
        <w:rPr>
          <w:color w:val="000000" w:themeColor="text1"/>
          <w:lang w:val="en-US"/>
        </w:rPr>
        <w:t>• fuqarolik holati dalolatnoma yozuvlariga oʻzgartirish, tuzatish va qoʻshimchalar kiritish;</w:t>
      </w:r>
    </w:p>
    <w:p w:rsidR="005A5822" w:rsidRPr="00024D5C" w:rsidRDefault="005A5822" w:rsidP="005A5822">
      <w:pPr>
        <w:jc w:val="both"/>
        <w:rPr>
          <w:color w:val="000000" w:themeColor="text1"/>
          <w:lang w:val="en-US"/>
        </w:rPr>
      </w:pPr>
      <w:r w:rsidRPr="00024D5C">
        <w:rPr>
          <w:color w:val="000000" w:themeColor="text1"/>
          <w:lang w:val="en-US"/>
        </w:rPr>
        <w:t>•  fuqarolik holati dalolatnoma yozuvlarining hisobini yuritish;</w:t>
      </w:r>
    </w:p>
    <w:p w:rsidR="005A5822" w:rsidRPr="00024D5C" w:rsidRDefault="005A5822" w:rsidP="005A5822">
      <w:pPr>
        <w:jc w:val="both"/>
        <w:rPr>
          <w:color w:val="000000" w:themeColor="text1"/>
          <w:lang w:val="en-US"/>
        </w:rPr>
      </w:pPr>
      <w:r w:rsidRPr="00024D5C">
        <w:rPr>
          <w:color w:val="000000" w:themeColor="text1"/>
          <w:lang w:val="en-US"/>
        </w:rPr>
        <w:t>• fuqarolik holati dalolatnoma yozuvlarini va qonunda belgilangan boshqa hujjatlarni saqlanishini taʼminlash;</w:t>
      </w:r>
    </w:p>
    <w:p w:rsidR="005A5822" w:rsidRPr="00024D5C" w:rsidRDefault="005A5822" w:rsidP="005A5822">
      <w:pPr>
        <w:jc w:val="both"/>
        <w:rPr>
          <w:color w:val="000000" w:themeColor="text1"/>
          <w:lang w:val="en-US"/>
        </w:rPr>
      </w:pPr>
      <w:r w:rsidRPr="00024D5C">
        <w:rPr>
          <w:color w:val="000000" w:themeColor="text1"/>
          <w:lang w:val="en-US"/>
        </w:rPr>
        <w:t>• fuqarolarga (oʻzlariga nisbatan tuzilgan dalolatnoma yozuvlari boʻyicha) fuqarolik holati dalolatnoma yozuvlari qayd qilinganligi haqida guvohnomalar, zarur hollarda takroriy guvohnomalar va maʼlumotnomalar berish.</w:t>
      </w:r>
    </w:p>
    <w:p w:rsidR="005A5822" w:rsidRPr="00024D5C" w:rsidRDefault="005A5822" w:rsidP="005A5822">
      <w:pPr>
        <w:jc w:val="both"/>
        <w:rPr>
          <w:color w:val="000000" w:themeColor="text1"/>
          <w:lang w:val="en-US"/>
        </w:rPr>
      </w:pPr>
    </w:p>
    <w:p w:rsidR="005A5822" w:rsidRPr="00024D5C" w:rsidRDefault="005A5822" w:rsidP="005A5822">
      <w:pPr>
        <w:jc w:val="both"/>
        <w:rPr>
          <w:color w:val="000000" w:themeColor="text1"/>
          <w:lang w:val="en-US"/>
        </w:rPr>
      </w:pPr>
      <w:r w:rsidRPr="00024D5C">
        <w:rPr>
          <w:color w:val="000000" w:themeColor="text1"/>
          <w:lang w:val="en-US"/>
        </w:rPr>
        <w:t>Rasmiy talablar:</w:t>
      </w:r>
    </w:p>
    <w:p w:rsidR="005A5822" w:rsidRPr="00024D5C" w:rsidRDefault="005A5822" w:rsidP="005A5822">
      <w:pPr>
        <w:jc w:val="both"/>
        <w:rPr>
          <w:color w:val="000000" w:themeColor="text1"/>
          <w:lang w:val="en-US"/>
        </w:rPr>
      </w:pPr>
      <w:r w:rsidRPr="00024D5C">
        <w:rPr>
          <w:color w:val="000000" w:themeColor="text1"/>
          <w:lang w:val="en-US"/>
        </w:rPr>
        <w:t>• oliy yoki oʻrta-maxsus maʼlumotga ega boʻlish;</w:t>
      </w:r>
    </w:p>
    <w:p w:rsidR="005A5822" w:rsidRPr="00024D5C" w:rsidRDefault="005A5822" w:rsidP="005A5822">
      <w:pPr>
        <w:jc w:val="both"/>
        <w:rPr>
          <w:color w:val="000000" w:themeColor="text1"/>
          <w:lang w:val="en-US"/>
        </w:rPr>
      </w:pPr>
      <w:r w:rsidRPr="00024D5C">
        <w:rPr>
          <w:color w:val="000000" w:themeColor="text1"/>
          <w:lang w:val="en-US"/>
        </w:rPr>
        <w:t>• davlat tilini mukammal bilish hamda xorijiy tillarni (rus va ingliz tillari) mukammal bilish (ustuvorlik beriladi);</w:t>
      </w:r>
    </w:p>
    <w:p w:rsidR="005A5822" w:rsidRPr="00362CC6" w:rsidRDefault="005A5822" w:rsidP="005A5822">
      <w:pPr>
        <w:jc w:val="both"/>
        <w:rPr>
          <w:color w:val="000000" w:themeColor="text1"/>
          <w:lang w:val="en-US"/>
        </w:rPr>
      </w:pPr>
      <w:r w:rsidRPr="00024D5C">
        <w:rPr>
          <w:color w:val="000000" w:themeColor="text1"/>
          <w:lang w:val="en-US"/>
        </w:rPr>
        <w:t xml:space="preserve">• shaxsiy xususiyatlar: mehnatsevarlik, xushmuomalalik, diplomatiya, vazminlik, vijdonlilik. </w:t>
      </w:r>
      <w:r w:rsidRPr="00362CC6">
        <w:rPr>
          <w:color w:val="000000" w:themeColor="text1"/>
          <w:lang w:val="en-US"/>
        </w:rPr>
        <w:t>Murojaat muddati:</w:t>
      </w:r>
    </w:p>
    <w:p w:rsidR="005A5822" w:rsidRPr="00362CC6" w:rsidRDefault="005A5822" w:rsidP="005A5822">
      <w:pPr>
        <w:jc w:val="both"/>
        <w:rPr>
          <w:color w:val="000000" w:themeColor="text1"/>
          <w:lang w:val="en-US"/>
        </w:rPr>
      </w:pPr>
      <w:r w:rsidRPr="00362CC6">
        <w:rPr>
          <w:color w:val="000000" w:themeColor="text1"/>
          <w:lang w:val="en-US"/>
        </w:rPr>
        <w:t xml:space="preserve">·   nomzodlar 2023-yil </w:t>
      </w:r>
      <w:r>
        <w:rPr>
          <w:color w:val="000000" w:themeColor="text1"/>
          <w:lang w:val="en-US"/>
        </w:rPr>
        <w:t>1</w:t>
      </w:r>
      <w:r w:rsidRPr="00362CC6">
        <w:rPr>
          <w:color w:val="000000" w:themeColor="text1"/>
          <w:lang w:val="en-US"/>
        </w:rPr>
        <w:t>-</w:t>
      </w:r>
      <w:r>
        <w:rPr>
          <w:color w:val="000000" w:themeColor="text1"/>
          <w:lang w:val="en-US"/>
        </w:rPr>
        <w:t>oktabr</w:t>
      </w:r>
      <w:r w:rsidRPr="00362CC6">
        <w:rPr>
          <w:color w:val="000000" w:themeColor="text1"/>
          <w:lang w:val="en-US"/>
        </w:rPr>
        <w:t xml:space="preserve"> kuniga qadar hujjatlarini topshirishi mumkin.</w:t>
      </w:r>
    </w:p>
    <w:p w:rsidR="005A5822" w:rsidRPr="00362CC6" w:rsidRDefault="005A5822" w:rsidP="005A5822">
      <w:pPr>
        <w:jc w:val="both"/>
        <w:rPr>
          <w:color w:val="000000" w:themeColor="text1"/>
          <w:lang w:val="en-US"/>
        </w:rPr>
      </w:pPr>
      <w:r w:rsidRPr="00362CC6">
        <w:rPr>
          <w:color w:val="000000" w:themeColor="text1"/>
          <w:lang w:val="en-US"/>
        </w:rPr>
        <w:lastRenderedPageBreak/>
        <w:t>·      Tanlovda ishtirok etish istagini bildirgan nomzod Adliya vazirligining www.vacancy.adliya.uz sayti orqali roʻyxatdan oʻtib, shaxsiy kabineti orqali quyidagi hujjatlarni tizimga biriktirishi lozim:</w:t>
      </w:r>
    </w:p>
    <w:p w:rsidR="005A5822" w:rsidRPr="00362CC6" w:rsidRDefault="005A5822" w:rsidP="005A5822">
      <w:pPr>
        <w:jc w:val="both"/>
        <w:rPr>
          <w:color w:val="000000" w:themeColor="text1"/>
          <w:lang w:val="en-US"/>
        </w:rPr>
      </w:pPr>
      <w:r w:rsidRPr="00362CC6">
        <w:rPr>
          <w:color w:val="000000" w:themeColor="text1"/>
          <w:lang w:val="en-US"/>
        </w:rPr>
        <w:t>·        – shaxsiy varaqasi (Nizomning 29-ilovasiga muvofiq maʼlumotnoma-obyektivka),</w:t>
      </w:r>
    </w:p>
    <w:p w:rsidR="005A5822" w:rsidRPr="00362CC6" w:rsidRDefault="005A5822" w:rsidP="005A5822">
      <w:pPr>
        <w:jc w:val="both"/>
        <w:rPr>
          <w:color w:val="000000" w:themeColor="text1"/>
          <w:lang w:val="en-US"/>
        </w:rPr>
      </w:pPr>
      <w:r w:rsidRPr="00362CC6">
        <w:rPr>
          <w:color w:val="000000" w:themeColor="text1"/>
          <w:lang w:val="en-US"/>
        </w:rPr>
        <w:t>·        – diplom (diplomdan koʻchirma)ning nusxasi, chet elda oʻqigan boʻlsa, diplomi tan olish va nostrifikatsiyadan oʻtganligini tasdiqlovchi guvohnoma</w:t>
      </w:r>
    </w:p>
    <w:p w:rsidR="005A5822" w:rsidRPr="00362CC6" w:rsidRDefault="005A5822" w:rsidP="005A5822">
      <w:pPr>
        <w:jc w:val="both"/>
        <w:rPr>
          <w:color w:val="000000" w:themeColor="text1"/>
          <w:lang w:val="en-US"/>
        </w:rPr>
      </w:pPr>
      <w:r w:rsidRPr="00362CC6">
        <w:rPr>
          <w:color w:val="000000" w:themeColor="text1"/>
          <w:lang w:val="en-US"/>
        </w:rPr>
        <w:t>·        – 3x4 sm oʻlchamdagi rangli fotosurati;</w:t>
      </w:r>
    </w:p>
    <w:p w:rsidR="005A5822" w:rsidRPr="00362CC6" w:rsidRDefault="005A5822" w:rsidP="005A5822">
      <w:pPr>
        <w:jc w:val="both"/>
        <w:rPr>
          <w:color w:val="000000" w:themeColor="text1"/>
          <w:lang w:val="en-US"/>
        </w:rPr>
      </w:pPr>
      <w:r w:rsidRPr="00362CC6">
        <w:rPr>
          <w:color w:val="000000" w:themeColor="text1"/>
          <w:lang w:val="en-US"/>
        </w:rPr>
        <w:t>·        – fuqarolik pasporti yoki identifikatsiya ID kartasi nusxasi.</w:t>
      </w:r>
    </w:p>
    <w:p w:rsidR="005A5822" w:rsidRPr="00362CC6" w:rsidRDefault="005A5822" w:rsidP="005A5822">
      <w:pPr>
        <w:jc w:val="both"/>
        <w:rPr>
          <w:color w:val="000000" w:themeColor="text1"/>
          <w:lang w:val="en-US"/>
        </w:rPr>
      </w:pPr>
      <w:r w:rsidRPr="00362CC6">
        <w:rPr>
          <w:color w:val="000000" w:themeColor="text1"/>
          <w:lang w:val="en-US"/>
        </w:rPr>
        <w:t>·        Nomzod boʻsh (vakant) lavozimlarga tanlov oʻtkazish haqidagi eʼlonda koʻrsatilgan lavozimlarning faqat bittasini tanlashi va tanlangan lavozim boʻyicha tanlovda ishtirok etish mumkin. Nomzod bir vaqtning oʻzida boshqa eʼlonda koʻrsatilgan lavozim boʻyicha tanlovda ishtirok etish uchun hujjat topshirishi mumkin.</w:t>
      </w:r>
    </w:p>
    <w:p w:rsidR="005A5822" w:rsidRPr="00362CC6" w:rsidRDefault="005A5822" w:rsidP="005A5822">
      <w:pPr>
        <w:ind w:firstLine="708"/>
        <w:jc w:val="both"/>
        <w:rPr>
          <w:color w:val="000000" w:themeColor="text1"/>
          <w:lang w:val="en-US"/>
        </w:rPr>
      </w:pPr>
      <w:r w:rsidRPr="00362CC6">
        <w:rPr>
          <w:color w:val="000000" w:themeColor="text1"/>
          <w:lang w:val="en-US"/>
        </w:rPr>
        <w:t>Manzil:</w:t>
      </w:r>
    </w:p>
    <w:p w:rsidR="005A5822" w:rsidRPr="00362CC6" w:rsidRDefault="005A5822" w:rsidP="005A5822">
      <w:pPr>
        <w:ind w:firstLine="708"/>
        <w:jc w:val="both"/>
        <w:rPr>
          <w:color w:val="000000" w:themeColor="text1"/>
          <w:lang w:val="en-US"/>
        </w:rPr>
      </w:pPr>
      <w:r w:rsidRPr="00362CC6">
        <w:rPr>
          <w:color w:val="000000" w:themeColor="text1"/>
          <w:lang w:val="en-US"/>
        </w:rPr>
        <w:t>Navoiy viloyat adliya boshqarmasi (Navoiy shahri, Navoiy koʻchasi, 4-uy). Bogʻlanish uchun telefon: 79.222-11-08.</w:t>
      </w:r>
    </w:p>
    <w:p w:rsidR="005A5822" w:rsidRPr="00362CC6" w:rsidRDefault="005A5822" w:rsidP="005A5822">
      <w:pPr>
        <w:ind w:firstLine="708"/>
        <w:jc w:val="both"/>
        <w:rPr>
          <w:color w:val="000000" w:themeColor="text1"/>
          <w:lang w:val="en-US"/>
        </w:rPr>
      </w:pPr>
      <w:r w:rsidRPr="00362CC6">
        <w:rPr>
          <w:color w:val="000000" w:themeColor="text1"/>
          <w:lang w:val="en-US"/>
        </w:rPr>
        <w:t xml:space="preserve">Adliya organlari va muassasalariga ishga qabul qilish tartibi buzilgan taqdirda yoki korrupsiya holatlari haqidagi xabarlarni Adliya vazirligining 207-04-64 telefon raqamiga yoki </w:t>
      </w:r>
      <w:r w:rsidRPr="00362CC6">
        <w:rPr>
          <w:b/>
          <w:color w:val="000000" w:themeColor="text1"/>
          <w:lang w:val="en-US"/>
        </w:rPr>
        <w:t>@antikorbot</w:t>
      </w:r>
      <w:r w:rsidRPr="00362CC6">
        <w:rPr>
          <w:color w:val="000000" w:themeColor="text1"/>
          <w:lang w:val="en-US"/>
        </w:rPr>
        <w:t xml:space="preserve"> telegram kanali orqali berishingiz mumkin.</w:t>
      </w:r>
    </w:p>
    <w:p w:rsidR="005F3B77" w:rsidRDefault="005F3B77">
      <w:bookmarkStart w:id="0" w:name="_GoBack"/>
      <w:bookmarkEnd w:id="0"/>
    </w:p>
    <w:sectPr w:rsidR="005F3B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B7"/>
    <w:rsid w:val="005A5822"/>
    <w:rsid w:val="005F3B77"/>
    <w:rsid w:val="00722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82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5A582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A5822"/>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82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5A582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A5822"/>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Rustambek</dc:creator>
  <cp:keywords/>
  <dc:description/>
  <cp:lastModifiedBy>Rustambek</cp:lastModifiedBy>
  <cp:revision>2</cp:revision>
  <dcterms:created xsi:type="dcterms:W3CDTF">2026-03-12T12:43:00Z</dcterms:created>
  <dcterms:modified xsi:type="dcterms:W3CDTF">2026-03-12T12:43:00Z</dcterms:modified>
</cp:coreProperties>
</file>